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AE" w:rsidRP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B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автономное образовательное учреждение</w:t>
      </w:r>
    </w:p>
    <w:p w:rsidR="00094BAE" w:rsidRP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094BA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</w:p>
    <w:p w:rsidR="00094BAE" w:rsidRP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BAE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ограниченными возможностями здоровья № 35»</w:t>
      </w:r>
    </w:p>
    <w:p w:rsidR="00094BAE" w:rsidRPr="00094BAE" w:rsidRDefault="00094BAE" w:rsidP="0009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857" w:rsidRPr="00094BAE" w:rsidRDefault="00D32857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653" w:type="dxa"/>
        <w:tblLook w:val="04A0" w:firstRow="1" w:lastRow="0" w:firstColumn="1" w:lastColumn="0" w:noHBand="0" w:noVBand="1"/>
      </w:tblPr>
      <w:tblGrid>
        <w:gridCol w:w="2708"/>
        <w:gridCol w:w="2408"/>
        <w:gridCol w:w="2789"/>
        <w:gridCol w:w="2748"/>
      </w:tblGrid>
      <w:tr w:rsidR="00094BAE" w:rsidRPr="00094BAE" w:rsidTr="002708BC">
        <w:trPr>
          <w:trHeight w:val="1585"/>
        </w:trPr>
        <w:tc>
          <w:tcPr>
            <w:tcW w:w="2708" w:type="dxa"/>
            <w:shd w:val="clear" w:color="auto" w:fill="auto"/>
          </w:tcPr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Рекомендовано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решением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методического объединения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учителей технологии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 № 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2</w:t>
            </w:r>
            <w:r w:rsidR="00D3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.08.202</w:t>
            </w:r>
            <w:r w:rsidR="00D3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Согласовано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заместитель директора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_________В.Н. Адам</w:t>
            </w:r>
          </w:p>
        </w:tc>
        <w:tc>
          <w:tcPr>
            <w:tcW w:w="2789" w:type="dxa"/>
            <w:shd w:val="clear" w:color="auto" w:fill="auto"/>
          </w:tcPr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Принята</w:t>
            </w:r>
            <w:proofErr w:type="gramEnd"/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педагогическим советом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МАОУ «Общеобразовательная школа для </w:t>
            </w:r>
            <w:proofErr w:type="gramStart"/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ОВЗ № 35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 № 1 от 29.08.202</w:t>
            </w:r>
            <w:r w:rsidR="00D3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shd w:val="clear" w:color="auto" w:fill="auto"/>
          </w:tcPr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Утверждена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приказом директора  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r w:rsidR="00D3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30.08.202</w:t>
            </w:r>
            <w:r w:rsidR="00D3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__________И.В. Кокосова</w:t>
            </w:r>
          </w:p>
          <w:p w:rsidR="00094BAE" w:rsidRPr="00094BAE" w:rsidRDefault="00094BAE" w:rsidP="00094B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94BAE" w:rsidRPr="00094BAE" w:rsidRDefault="0069237D" w:rsidP="0009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pict>
          <v:rect id="Прямоугольник 4" o:spid="_x0000_s1028" style="position:absolute;margin-left:140.15pt;margin-top:4.5pt;width:158.95pt;height:57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" stroked="f">
            <v:textbox>
              <w:txbxContent>
                <w:p w:rsidR="00094BAE" w:rsidRDefault="00094BAE" w:rsidP="00094BAE">
                  <w:pPr>
                    <w:rPr>
                      <w:sz w:val="20"/>
                      <w:szCs w:val="20"/>
                    </w:rPr>
                  </w:pPr>
                </w:p>
                <w:p w:rsidR="00094BAE" w:rsidRDefault="00094BAE" w:rsidP="00094B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94BAE" w:rsidRPr="00094BAE" w:rsidRDefault="00094BAE" w:rsidP="0009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BAE" w:rsidRPr="00094BAE" w:rsidRDefault="00094BAE" w:rsidP="00094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094BAE" w:rsidRPr="00094BAE" w:rsidRDefault="00094BAE" w:rsidP="00094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D30541" w:rsidRDefault="00D30541" w:rsidP="00D305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en-US" w:bidi="en-US"/>
        </w:rPr>
      </w:pPr>
    </w:p>
    <w:p w:rsidR="00D30541" w:rsidRDefault="00D30541" w:rsidP="00D3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en-US" w:bidi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 w:bidi="en-US"/>
        </w:rPr>
        <w:t>Адаптированная дополнительная</w:t>
      </w:r>
    </w:p>
    <w:p w:rsidR="00D30541" w:rsidRDefault="00D30541" w:rsidP="00D3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en-US" w:bidi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 w:bidi="en-US"/>
        </w:rPr>
        <w:t>общеобразовательная общеразвивающая программа</w:t>
      </w:r>
    </w:p>
    <w:p w:rsidR="00D30541" w:rsidRDefault="00D30541" w:rsidP="00D30541">
      <w:pPr>
        <w:jc w:val="center"/>
        <w:rPr>
          <w:rFonts w:ascii="Times New Roman" w:hAnsi="Times New Roman" w:cs="Times New Roman"/>
          <w:b/>
          <w:sz w:val="44"/>
          <w:szCs w:val="44"/>
          <w:lang w:eastAsia="en-US" w:bidi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 w:bidi="en-US"/>
        </w:rPr>
        <w:t>технической направленности</w:t>
      </w:r>
      <w:r>
        <w:rPr>
          <w:rFonts w:ascii="Times New Roman" w:hAnsi="Times New Roman" w:cs="Times New Roman"/>
          <w:b/>
          <w:sz w:val="44"/>
          <w:szCs w:val="44"/>
          <w:lang w:eastAsia="en-US" w:bidi="en-US"/>
        </w:rPr>
        <w:t xml:space="preserve"> </w:t>
      </w:r>
    </w:p>
    <w:p w:rsidR="00D30541" w:rsidRDefault="00D30541" w:rsidP="00D30541">
      <w:pPr>
        <w:jc w:val="center"/>
        <w:rPr>
          <w:rFonts w:ascii="Times New Roman" w:hAnsi="Times New Roman" w:cs="Times New Roman"/>
          <w:b/>
          <w:sz w:val="44"/>
          <w:szCs w:val="44"/>
          <w:lang w:eastAsia="en-US" w:bidi="en-US"/>
        </w:rPr>
      </w:pPr>
      <w:r>
        <w:rPr>
          <w:rFonts w:ascii="Times New Roman" w:hAnsi="Times New Roman" w:cs="Times New Roman"/>
          <w:b/>
          <w:sz w:val="44"/>
          <w:szCs w:val="44"/>
          <w:lang w:eastAsia="en-US" w:bidi="en-US"/>
        </w:rPr>
        <w:t>«Мой компьютер»</w:t>
      </w:r>
    </w:p>
    <w:p w:rsidR="00D30541" w:rsidRDefault="00D30541" w:rsidP="00D30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(для обучающихся с проблемами интеллектуального развития 15 – 18 лет) </w:t>
      </w:r>
    </w:p>
    <w:p w:rsidR="00D30541" w:rsidRDefault="00D30541" w:rsidP="00D305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Срок реализации программы – 1 учебный год </w:t>
      </w:r>
    </w:p>
    <w:p w:rsidR="00D30541" w:rsidRDefault="00D30541" w:rsidP="00D30541">
      <w:pPr>
        <w:jc w:val="center"/>
        <w:rPr>
          <w:rFonts w:ascii="Times New Roman" w:hAnsi="Times New Roman" w:cs="Times New Roman"/>
          <w:sz w:val="44"/>
          <w:szCs w:val="44"/>
          <w:lang w:eastAsia="en-US" w:bidi="en-US"/>
        </w:rPr>
      </w:pPr>
    </w:p>
    <w:p w:rsid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94BAE" w:rsidRPr="00094BAE" w:rsidRDefault="00094BAE" w:rsidP="00094BAE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B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 Игнатьева С.Н.,</w:t>
      </w:r>
    </w:p>
    <w:p w:rsidR="00094BAE" w:rsidRPr="00094BAE" w:rsidRDefault="00094BAE" w:rsidP="00094BAE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учитель технологии высшей          квалификационной категории</w:t>
      </w:r>
    </w:p>
    <w:p w:rsidR="00094BAE" w:rsidRPr="00094BAE" w:rsidRDefault="00094BAE" w:rsidP="0009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94BAE" w:rsidRPr="00094BAE" w:rsidRDefault="00094BAE" w:rsidP="00094BA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5B7D" w:rsidRDefault="00FD5B7D" w:rsidP="009B66F9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color w:val="000000" w:themeColor="text1"/>
          <w:lang w:val="ru-RU"/>
        </w:rPr>
      </w:pPr>
    </w:p>
    <w:p w:rsidR="00FD5B7D" w:rsidRDefault="00FD5B7D" w:rsidP="009B66F9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color w:val="000000" w:themeColor="text1"/>
          <w:lang w:val="ru-RU"/>
        </w:rPr>
      </w:pPr>
    </w:p>
    <w:p w:rsidR="00FD5B7D" w:rsidRDefault="00FD5B7D" w:rsidP="00FD5B7D">
      <w:pPr>
        <w:rPr>
          <w:lang w:eastAsia="en-US" w:bidi="en-US"/>
        </w:rPr>
      </w:pPr>
    </w:p>
    <w:p w:rsidR="00FD5B7D" w:rsidRDefault="00FD5B7D" w:rsidP="00FD5B7D">
      <w:pPr>
        <w:rPr>
          <w:lang w:eastAsia="en-US" w:bidi="en-US"/>
        </w:rPr>
      </w:pPr>
    </w:p>
    <w:p w:rsidR="00FD5B7D" w:rsidRPr="00D30541" w:rsidRDefault="00FD5B7D" w:rsidP="009B66F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lang w:val="ru-RU"/>
        </w:rPr>
      </w:pPr>
      <w:r w:rsidRPr="00D30541">
        <w:rPr>
          <w:rFonts w:ascii="Times New Roman" w:hAnsi="Times New Roman"/>
          <w:b w:val="0"/>
          <w:i w:val="0"/>
          <w:color w:val="000000" w:themeColor="text1"/>
          <w:lang w:val="ru-RU"/>
        </w:rPr>
        <w:t xml:space="preserve">г. Череповец  </w:t>
      </w:r>
    </w:p>
    <w:p w:rsidR="00FD5B7D" w:rsidRPr="00D30541" w:rsidRDefault="004D3961" w:rsidP="009B66F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lang w:val="ru-RU"/>
        </w:rPr>
      </w:pPr>
      <w:r w:rsidRPr="00D30541">
        <w:rPr>
          <w:rFonts w:ascii="Times New Roman" w:hAnsi="Times New Roman"/>
          <w:b w:val="0"/>
          <w:i w:val="0"/>
          <w:color w:val="000000" w:themeColor="text1"/>
          <w:lang w:val="ru-RU"/>
        </w:rPr>
        <w:t>202</w:t>
      </w:r>
      <w:r w:rsidR="00D32857">
        <w:rPr>
          <w:rFonts w:ascii="Times New Roman" w:hAnsi="Times New Roman"/>
          <w:b w:val="0"/>
          <w:i w:val="0"/>
          <w:color w:val="000000" w:themeColor="text1"/>
          <w:lang w:val="ru-RU"/>
        </w:rPr>
        <w:t>3</w:t>
      </w:r>
      <w:r w:rsidR="00FD5B7D" w:rsidRPr="00D30541">
        <w:rPr>
          <w:rFonts w:ascii="Times New Roman" w:hAnsi="Times New Roman"/>
          <w:b w:val="0"/>
          <w:i w:val="0"/>
          <w:color w:val="000000" w:themeColor="text1"/>
          <w:lang w:val="ru-RU"/>
        </w:rPr>
        <w:t xml:space="preserve"> г.</w:t>
      </w:r>
    </w:p>
    <w:p w:rsidR="00D30541" w:rsidRDefault="00D30541" w:rsidP="00D30541">
      <w:pPr>
        <w:pStyle w:val="1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541" w:rsidRPr="00A90077" w:rsidRDefault="00D30541" w:rsidP="00D30541">
      <w:pPr>
        <w:pStyle w:val="1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0077">
        <w:rPr>
          <w:rFonts w:ascii="Times New Roman" w:hAnsi="Times New Roman"/>
          <w:b/>
          <w:sz w:val="28"/>
          <w:szCs w:val="28"/>
        </w:rPr>
        <w:t>Нормативно-правовое обеспечение образовательного процесса</w:t>
      </w:r>
    </w:p>
    <w:p w:rsidR="005D5A43" w:rsidRDefault="005D5A43" w:rsidP="00D30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541" w:rsidRPr="00A90077" w:rsidRDefault="00D30541" w:rsidP="00D30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077"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 общеобразовательная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Мой компьютер</w:t>
      </w:r>
      <w:r w:rsidRPr="00A90077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 нормативными документами:</w:t>
      </w:r>
    </w:p>
    <w:p w:rsidR="005D5A43" w:rsidRDefault="005D5A43" w:rsidP="00D32857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D32857" w:rsidRPr="005E76AC" w:rsidRDefault="00D32857" w:rsidP="00D32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5D5A43" w:rsidRDefault="005D5A43" w:rsidP="00D32857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5D5A43" w:rsidRDefault="005D5A43" w:rsidP="005D5A43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5D5A43" w:rsidRDefault="005D5A43" w:rsidP="005D5A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5D5A43" w:rsidRDefault="005D5A43" w:rsidP="005D5A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5D5A43" w:rsidRDefault="005D5A43" w:rsidP="005D5A43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5D5A43" w:rsidRDefault="005D5A43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32857" w:rsidRDefault="00D32857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</w:p>
    <w:p w:rsidR="00D30541" w:rsidRPr="00A90077" w:rsidRDefault="00D30541" w:rsidP="00D30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r w:rsidRPr="00A90077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D30541" w:rsidRDefault="00D30541" w:rsidP="00D305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5B7D" w:rsidRPr="005F009C" w:rsidRDefault="00FD5B7D" w:rsidP="00FD5B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00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FD5B7D" w:rsidRPr="005F009C" w:rsidRDefault="00FD5B7D" w:rsidP="00FD5B7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5B7D" w:rsidRPr="005F009C" w:rsidRDefault="00FD5B7D" w:rsidP="00FD5B7D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gramStart"/>
      <w:r w:rsidRPr="005F00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Программа «</w:t>
      </w:r>
      <w:r w:rsidR="007848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Мой компьютер» разработана для учащихся</w:t>
      </w:r>
      <w:r w:rsidRPr="005F00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общеобразовательной школы для обучающихся с ОВЗ  на основе  </w:t>
      </w:r>
      <w:r w:rsidRPr="005F009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рабочей программы по информатике и ИКТ для общеобразовательной школы под редакцией </w:t>
      </w:r>
      <w:proofErr w:type="spellStart"/>
      <w:r w:rsidRPr="005F009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Босовой</w:t>
      </w:r>
      <w:proofErr w:type="spellEnd"/>
      <w:r w:rsidRPr="005F009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Л.Л., </w:t>
      </w:r>
      <w:proofErr w:type="spellStart"/>
      <w:r w:rsidRPr="005F009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Босовой</w:t>
      </w:r>
      <w:proofErr w:type="spellEnd"/>
      <w:r w:rsidRPr="005F009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А.Ю. Содержание данной программы переработано и адаптировано в соответствии с психофизиологическими возможностями обучающихся с ОВЗ.  </w:t>
      </w:r>
      <w:proofErr w:type="gramEnd"/>
    </w:p>
    <w:p w:rsidR="00870360" w:rsidRPr="005F009C" w:rsidRDefault="00870360" w:rsidP="00FD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5B7D" w:rsidRPr="005F009C" w:rsidRDefault="00FD5B7D" w:rsidP="005D5A43">
      <w:pPr>
        <w:shd w:val="clear" w:color="auto" w:fill="FFFFFF"/>
        <w:spacing w:after="0" w:line="240" w:lineRule="auto"/>
        <w:ind w:left="284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Изучение </w:t>
      </w:r>
      <w:r w:rsidR="00870360"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направлено на </w:t>
      </w:r>
      <w:r w:rsidRPr="005F0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достижение следующих целей</w:t>
      </w:r>
      <w:r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D5B7D" w:rsidRPr="005F009C" w:rsidRDefault="00FD5B7D" w:rsidP="005D5A43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вхождение учащихся в информационное общество.</w:t>
      </w:r>
    </w:p>
    <w:p w:rsidR="00FD5B7D" w:rsidRPr="005F009C" w:rsidRDefault="00FD5B7D" w:rsidP="005D5A43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учащихся пользоваться </w:t>
      </w:r>
      <w:proofErr w:type="gramStart"/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массовым</w:t>
      </w:r>
      <w:proofErr w:type="gramEnd"/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(текстовый редакт</w:t>
      </w:r>
      <w:r w:rsidR="00870360"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ор, графический редактор и др.)</w:t>
      </w:r>
    </w:p>
    <w:p w:rsidR="00FD5B7D" w:rsidRPr="005F009C" w:rsidRDefault="00FD5B7D" w:rsidP="005D5A43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пользовательские навыки для введения компьютера в учебную деятельность.</w:t>
      </w:r>
    </w:p>
    <w:p w:rsidR="00FD5B7D" w:rsidRPr="005F009C" w:rsidRDefault="00FD5B7D" w:rsidP="00FD5B7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FD5B7D" w:rsidRPr="005F009C" w:rsidRDefault="00FD5B7D" w:rsidP="00FD5B7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готовности к информационно – 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FD5B7D" w:rsidRPr="005F009C" w:rsidRDefault="00FD5B7D" w:rsidP="00FD5B7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творческих, познавательных и коммуникативных способностей учащихся.</w:t>
      </w:r>
    </w:p>
    <w:p w:rsidR="00FD5B7D" w:rsidRPr="005F009C" w:rsidRDefault="00FD5B7D" w:rsidP="00FD5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B7D" w:rsidRPr="005F009C" w:rsidRDefault="00FD5B7D" w:rsidP="00FD5B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достижения комплекса поставленных целей в процессе изучения </w:t>
      </w:r>
      <w:r w:rsidR="00870360"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необходимо решить следующие </w:t>
      </w:r>
      <w:r w:rsidRPr="005F0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5F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D5B7D" w:rsidRPr="005F009C" w:rsidRDefault="00FD5B7D" w:rsidP="00FD5B7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FD5B7D" w:rsidRPr="005F009C" w:rsidRDefault="00FD5B7D" w:rsidP="00FD5B7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компьютерный практикум, ориентированный на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FD5B7D" w:rsidRPr="005F009C" w:rsidRDefault="00FD5B7D" w:rsidP="00FD5B7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овладения умениями пользоваться современными ИКТ технологиями.</w:t>
      </w:r>
    </w:p>
    <w:p w:rsidR="00FD5B7D" w:rsidRPr="005F009C" w:rsidRDefault="00FD5B7D" w:rsidP="00FD5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87225" w:rsidRPr="005F009C" w:rsidRDefault="00FD5B7D" w:rsidP="0058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результате </w:t>
      </w:r>
      <w:r w:rsidR="00870360" w:rsidRPr="005F00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освоения курса учащиеся</w:t>
      </w: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научатся:</w:t>
      </w:r>
      <w:r w:rsidR="00587225"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5B7D" w:rsidRPr="005F009C" w:rsidRDefault="00587225" w:rsidP="00587225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 навыкам работы с компьютером;</w:t>
      </w:r>
    </w:p>
    <w:p w:rsidR="00587225" w:rsidRPr="005F009C" w:rsidRDefault="00FD5B7D" w:rsidP="00587225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и правильно применять </w:t>
      </w:r>
      <w:r w:rsidR="00870360"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практике </w:t>
      </w:r>
      <w:r w:rsidR="00587225"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работы на ПК в различных программах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</w:t>
      </w:r>
      <w:r w:rsidR="00587225"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декодировать информацию;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7225"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устройства компьютера и их назначение;</w:t>
      </w: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запускать программы из меню Пуск;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информацию в компьютер с помощью клавиатуры и мыши;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текстовый редактор для набора, редактирования и форматирования текстов;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графический редактор для создания и редактирования рисунков;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безопасности и гигиены в работе со средствами ИКТ.</w:t>
      </w:r>
    </w:p>
    <w:p w:rsidR="00FD5B7D" w:rsidRPr="005F009C" w:rsidRDefault="00FD5B7D" w:rsidP="00FD5B7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</w:p>
    <w:p w:rsidR="00587225" w:rsidRPr="005F009C" w:rsidRDefault="00587225" w:rsidP="0058722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 результате изучения курса обучаемые получат возможность:</w:t>
      </w:r>
    </w:p>
    <w:p w:rsidR="00587225" w:rsidRPr="005F009C" w:rsidRDefault="00587225" w:rsidP="00587225">
      <w:pPr>
        <w:pStyle w:val="a3"/>
        <w:widowControl/>
        <w:numPr>
          <w:ilvl w:val="0"/>
          <w:numId w:val="38"/>
        </w:numPr>
        <w:shd w:val="clear" w:color="auto" w:fill="FFFFFF"/>
        <w:adjustRightInd/>
        <w:spacing w:before="0" w:beforeAutospacing="0" w:after="0" w:afterAutospacing="0" w:line="240" w:lineRule="auto"/>
        <w:ind w:left="0"/>
        <w:jc w:val="lef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hAnsi="Times New Roman" w:cs="Times New Roman"/>
          <w:iCs/>
          <w:color w:val="000000"/>
          <w:sz w:val="28"/>
          <w:szCs w:val="28"/>
        </w:rPr>
        <w:t>практиковаться в создании текстовых документов, включающих рисунки и другие иллюстративные материалы;</w:t>
      </w:r>
    </w:p>
    <w:p w:rsidR="00587225" w:rsidRPr="005F009C" w:rsidRDefault="00587225" w:rsidP="00587225">
      <w:pPr>
        <w:pStyle w:val="a3"/>
        <w:widowControl/>
        <w:numPr>
          <w:ilvl w:val="0"/>
          <w:numId w:val="38"/>
        </w:numPr>
        <w:shd w:val="clear" w:color="auto" w:fill="FFFFFF"/>
        <w:adjustRightInd/>
        <w:spacing w:before="0" w:beforeAutospacing="0" w:after="0" w:afterAutospacing="0" w:line="240" w:lineRule="auto"/>
        <w:ind w:left="0"/>
        <w:jc w:val="lef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hAnsi="Times New Roman" w:cs="Times New Roman"/>
          <w:iCs/>
          <w:color w:val="000000"/>
          <w:sz w:val="28"/>
          <w:szCs w:val="28"/>
        </w:rPr>
        <w:t>познакомиться с тем, как информация (данные) представляется в современных компьютерах;</w:t>
      </w:r>
    </w:p>
    <w:p w:rsidR="00587225" w:rsidRPr="005F009C" w:rsidRDefault="00587225" w:rsidP="00587225">
      <w:pPr>
        <w:pStyle w:val="a3"/>
        <w:widowControl/>
        <w:numPr>
          <w:ilvl w:val="0"/>
          <w:numId w:val="38"/>
        </w:numPr>
        <w:shd w:val="clear" w:color="auto" w:fill="FFFFFF"/>
        <w:adjustRightInd/>
        <w:spacing w:before="0" w:beforeAutospacing="0" w:after="0" w:afterAutospacing="0" w:line="240" w:lineRule="auto"/>
        <w:ind w:left="0"/>
        <w:jc w:val="lef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hAnsi="Times New Roman" w:cs="Times New Roman"/>
          <w:iCs/>
          <w:color w:val="000000"/>
          <w:sz w:val="28"/>
          <w:szCs w:val="28"/>
        </w:rPr>
        <w:t>практиковаться в создании презентаций с мультимедийными приложениями;</w:t>
      </w:r>
    </w:p>
    <w:p w:rsidR="00587225" w:rsidRPr="005F009C" w:rsidRDefault="00587225" w:rsidP="00587225">
      <w:pPr>
        <w:pStyle w:val="a3"/>
        <w:widowControl/>
        <w:numPr>
          <w:ilvl w:val="0"/>
          <w:numId w:val="38"/>
        </w:numPr>
        <w:shd w:val="clear" w:color="auto" w:fill="FFFFFF"/>
        <w:adjustRightInd/>
        <w:spacing w:before="0" w:beforeAutospacing="0" w:after="0" w:afterAutospacing="0" w:line="240" w:lineRule="auto"/>
        <w:ind w:left="0"/>
        <w:jc w:val="lef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F009C">
        <w:rPr>
          <w:rFonts w:ascii="Times New Roman" w:hAnsi="Times New Roman" w:cs="Times New Roman"/>
          <w:iCs/>
          <w:color w:val="000000"/>
          <w:sz w:val="28"/>
          <w:szCs w:val="28"/>
        </w:rPr>
        <w:t>получит представление о тенденциях развития ИКТ;</w:t>
      </w:r>
    </w:p>
    <w:p w:rsidR="00587225" w:rsidRPr="005F009C" w:rsidRDefault="00587225" w:rsidP="00587225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225" w:rsidRPr="005F009C" w:rsidRDefault="00587225" w:rsidP="00587225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09C">
        <w:rPr>
          <w:rFonts w:ascii="Times New Roman" w:hAnsi="Times New Roman" w:cs="Times New Roman"/>
          <w:sz w:val="28"/>
          <w:szCs w:val="28"/>
        </w:rPr>
        <w:t>Обучение основам работы на ПК в школе для обучающихся с ОВЗ носит коррекционную и практическую направленность, что определяется содержанием и структурой курса.</w:t>
      </w:r>
      <w:proofErr w:type="gramEnd"/>
      <w:r w:rsidRPr="005F009C">
        <w:rPr>
          <w:rFonts w:ascii="Times New Roman" w:hAnsi="Times New Roman" w:cs="Times New Roman"/>
          <w:sz w:val="28"/>
          <w:szCs w:val="28"/>
        </w:rPr>
        <w:t xml:space="preserve"> Коррекционная направленность заключается в усвоении учениками элементов логического мышления, в обогащении устной речи, получении новых социально значимых для самостоятельной жизни знаний. Большое место в программе отводится привитию учащимся практических умений и навыков, т.к.  обучение работы на ПК является одним из средств коррекции и социальной адаптации учащихся с проблемами интеллектуального развития, их успешной интеграции в общество.</w:t>
      </w:r>
    </w:p>
    <w:p w:rsidR="00587225" w:rsidRPr="005F009C" w:rsidRDefault="00587225" w:rsidP="00587225">
      <w:pPr>
        <w:shd w:val="clear" w:color="auto" w:fill="FFFFFF"/>
        <w:spacing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9C">
        <w:rPr>
          <w:rFonts w:ascii="Times New Roman" w:hAnsi="Times New Roman" w:cs="Times New Roman"/>
          <w:sz w:val="28"/>
          <w:szCs w:val="28"/>
        </w:rPr>
        <w:t>Рабочая программа по курсу «Мой компьютер» разработана в соответствии с основными требованиями  к обучению детей с ОВЗ.</w:t>
      </w:r>
    </w:p>
    <w:p w:rsidR="00587225" w:rsidRPr="005F009C" w:rsidRDefault="00587225" w:rsidP="00587225">
      <w:pPr>
        <w:shd w:val="clear" w:color="auto" w:fill="FFFFFF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65A9F" w:rsidRPr="005F009C">
        <w:rPr>
          <w:rFonts w:ascii="Times New Roman" w:hAnsi="Times New Roman" w:cs="Times New Roman"/>
          <w:sz w:val="28"/>
          <w:szCs w:val="28"/>
        </w:rPr>
        <w:t>занятии</w:t>
      </w:r>
      <w:r w:rsidRPr="005F009C">
        <w:rPr>
          <w:rFonts w:ascii="Times New Roman" w:eastAsia="Calibri" w:hAnsi="Times New Roman" w:cs="Times New Roman"/>
          <w:sz w:val="28"/>
          <w:szCs w:val="28"/>
        </w:rPr>
        <w:t xml:space="preserve"> обеспечивается возможность каждому ребенку работать в том темпе, в котором он наиболее лучше усваивает материал, а также возможность реализовать себя в самостоятельной продуктивной работе. </w:t>
      </w:r>
      <w:r w:rsidRPr="005F009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F009C">
        <w:rPr>
          <w:rFonts w:ascii="Times New Roman" w:eastAsia="Calibri" w:hAnsi="Times New Roman" w:cs="Times New Roman"/>
          <w:sz w:val="28"/>
          <w:szCs w:val="28"/>
        </w:rPr>
        <w:t>составлена таким образом, что формирование знаний и умений осуществляется на доступном для учащихся уровне.</w:t>
      </w:r>
    </w:p>
    <w:p w:rsidR="00587225" w:rsidRPr="005F009C" w:rsidRDefault="00587225" w:rsidP="00587225">
      <w:pPr>
        <w:shd w:val="clear" w:color="auto" w:fill="FFFFFF"/>
        <w:spacing w:after="0" w:line="240" w:lineRule="auto"/>
        <w:ind w:right="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09C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r w:rsidR="00765A9F" w:rsidRPr="005F009C">
        <w:rPr>
          <w:rFonts w:ascii="Times New Roman" w:eastAsia="Calibri" w:hAnsi="Times New Roman" w:cs="Times New Roman"/>
          <w:sz w:val="28"/>
          <w:szCs w:val="28"/>
        </w:rPr>
        <w:t xml:space="preserve">для обучающихся с ОВЗ </w:t>
      </w:r>
      <w:r w:rsidRPr="005F009C">
        <w:rPr>
          <w:rFonts w:ascii="Times New Roman" w:eastAsia="Calibri" w:hAnsi="Times New Roman" w:cs="Times New Roman"/>
          <w:sz w:val="28"/>
          <w:szCs w:val="28"/>
        </w:rPr>
        <w:t xml:space="preserve">изучение компьютера приобретает большую ценность в связи с тем, что расширяется поле методов и приемов коррекционно-развивающего обучения (обучение чтению, грамотности, счетным операциям и т.д.). </w:t>
      </w:r>
      <w:r w:rsidRPr="005F009C">
        <w:rPr>
          <w:rFonts w:ascii="Times New Roman" w:hAnsi="Times New Roman" w:cs="Times New Roman"/>
          <w:sz w:val="28"/>
          <w:szCs w:val="28"/>
        </w:rPr>
        <w:t xml:space="preserve">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</w:t>
      </w:r>
    </w:p>
    <w:p w:rsidR="007D4F87" w:rsidRDefault="00587225" w:rsidP="00765A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09C">
        <w:rPr>
          <w:rFonts w:ascii="Times New Roman" w:hAnsi="Times New Roman" w:cs="Times New Roman"/>
          <w:sz w:val="28"/>
          <w:szCs w:val="28"/>
        </w:rPr>
        <w:t xml:space="preserve">Содержание программы по </w:t>
      </w:r>
      <w:r w:rsidR="00765A9F" w:rsidRPr="005F009C">
        <w:rPr>
          <w:rFonts w:ascii="Times New Roman" w:hAnsi="Times New Roman" w:cs="Times New Roman"/>
          <w:sz w:val="28"/>
          <w:szCs w:val="28"/>
        </w:rPr>
        <w:t>курсу «Мой компьютер»</w:t>
      </w:r>
      <w:r w:rsidRPr="005F009C">
        <w:rPr>
          <w:rFonts w:ascii="Times New Roman" w:hAnsi="Times New Roman" w:cs="Times New Roman"/>
          <w:sz w:val="28"/>
          <w:szCs w:val="28"/>
        </w:rPr>
        <w:t xml:space="preserve"> базируется на принципах коррекционно-развивающего обучения. Успех обучения во многом зависит от тщательного изучения индивидуальных особенностей каждого ребенка, какими знаниями по информатике владеет учащийся, какими потенциальными возможностями он обладает, на какие сильные стороны можно </w:t>
      </w:r>
      <w:r w:rsidRPr="005F009C">
        <w:rPr>
          <w:rFonts w:ascii="Times New Roman" w:hAnsi="Times New Roman" w:cs="Times New Roman"/>
          <w:sz w:val="28"/>
          <w:szCs w:val="28"/>
        </w:rPr>
        <w:lastRenderedPageBreak/>
        <w:t xml:space="preserve">опираться в его развитии. Особенностью организации учебного процессе является уровневая дифференциация учебного материала, учитывающая психофизические возможности, запросы </w:t>
      </w:r>
      <w:proofErr w:type="gramStart"/>
      <w:r w:rsidRPr="005F0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09C">
        <w:rPr>
          <w:rFonts w:ascii="Times New Roman" w:hAnsi="Times New Roman" w:cs="Times New Roman"/>
          <w:sz w:val="28"/>
          <w:szCs w:val="28"/>
        </w:rPr>
        <w:t>. Разноуровневый подход</w:t>
      </w:r>
      <w:r w:rsidRPr="005F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09C">
        <w:rPr>
          <w:rFonts w:ascii="Times New Roman" w:hAnsi="Times New Roman" w:cs="Times New Roman"/>
          <w:sz w:val="28"/>
          <w:szCs w:val="28"/>
        </w:rPr>
        <w:t xml:space="preserve">– необходимое условие и основа индивидуализации учебного процесса в школе для </w:t>
      </w:r>
      <w:proofErr w:type="gramStart"/>
      <w:r w:rsidRPr="005F0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09C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65A9F" w:rsidRPr="005F009C">
        <w:rPr>
          <w:rFonts w:ascii="Times New Roman" w:hAnsi="Times New Roman" w:cs="Times New Roman"/>
          <w:sz w:val="28"/>
          <w:szCs w:val="28"/>
        </w:rPr>
        <w:t>.</w:t>
      </w:r>
    </w:p>
    <w:p w:rsidR="005F009C" w:rsidRDefault="005F009C" w:rsidP="00765A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09C" w:rsidRPr="007B4591" w:rsidRDefault="005F009C" w:rsidP="005F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09C" w:rsidRPr="007B4591" w:rsidRDefault="005F009C" w:rsidP="005F009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91">
        <w:rPr>
          <w:rFonts w:ascii="Times New Roman" w:hAnsi="Times New Roman" w:cs="Times New Roman"/>
          <w:b/>
          <w:sz w:val="28"/>
          <w:szCs w:val="28"/>
        </w:rPr>
        <w:t>Содержание курса «Мой компьютер»</w:t>
      </w:r>
    </w:p>
    <w:p w:rsidR="005F009C" w:rsidRPr="007B4591" w:rsidRDefault="005F009C" w:rsidP="005F009C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91">
        <w:rPr>
          <w:rFonts w:ascii="Times New Roman" w:hAnsi="Times New Roman" w:cs="Times New Roman"/>
          <w:sz w:val="28"/>
          <w:szCs w:val="28"/>
        </w:rPr>
        <w:t xml:space="preserve">Техника безопасности и организация рабочего места. Компьютер, его история, роль в жизни человека.  Устройство компьютера. Назначение основных устройств. Управление компьютером. Управление компьютером с помощью мыши, с помощью меню. Главное меню. Рабочий стол. Мышь и ее назначение. Стандартные элементы интерфейса. Устройство ввода клавиатура. Группы клавиш. Назначение клавиш клавиатуры. Ввод информации в память компьютера. Основная позиция пальцев на клавиатуре. Назначение клавиш клавиатуры. Комбинирование мыши и клавиатуры. Основные элементы окна программы. Технологии работы с текстом. Информация вокруг нас. Виды информации. Действия с информацией. Хранение информации. Носители информации. Файлы и папки. Файловая система. Действия с информацией. Передача информации. Поиск информации. Глобальная сеть Интернет. В мире кодов. Способы кодирования информации. Разнообразие наглядных форм представления информации. Изображение как форма представления информации. </w:t>
      </w:r>
    </w:p>
    <w:p w:rsidR="00094BAE" w:rsidRPr="00094BAE" w:rsidRDefault="005F009C" w:rsidP="005F009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B4591">
        <w:rPr>
          <w:rFonts w:ascii="Times New Roman" w:hAnsi="Times New Roman" w:cs="Times New Roman"/>
          <w:sz w:val="28"/>
          <w:szCs w:val="28"/>
        </w:rPr>
        <w:t xml:space="preserve">Компьютерная графика. Графические редакторы. Устройства ввода графической информации. Графический редактор </w:t>
      </w:r>
      <w:proofErr w:type="spellStart"/>
      <w:r w:rsidRPr="007B4591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7B4591">
        <w:rPr>
          <w:rFonts w:ascii="Times New Roman" w:hAnsi="Times New Roman" w:cs="Times New Roman"/>
          <w:sz w:val="28"/>
          <w:szCs w:val="28"/>
        </w:rPr>
        <w:t xml:space="preserve">. Окно, инструменты графического редактора. Преобразование, создание графических изображений. Запуск, сохранение работы. Открытие файла для продолжения работы. Изучаем инструменты графического редактора. Работа с графическими фрагментами. Планирование работы в графическом редакторе. Работа с мультимедийной информацией в редакторе презентаций </w:t>
      </w:r>
      <w:r w:rsidRPr="007B4591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7B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591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7B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591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58143D">
        <w:rPr>
          <w:rFonts w:ascii="Times New Roman" w:eastAsia="Times New Roman" w:hAnsi="Times New Roman" w:cs="Times New Roman"/>
          <w:sz w:val="28"/>
          <w:szCs w:val="28"/>
        </w:rPr>
        <w:t>. Создание макета открытки, используя возможности</w:t>
      </w:r>
      <w:r w:rsidR="00AB2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9D" w:rsidRPr="007B4591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AB2D9D" w:rsidRPr="007B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9D" w:rsidRPr="007B4591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="00AB2D9D" w:rsidRPr="007B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9D" w:rsidRPr="007B4591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AB2D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1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BAE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="00094BAE">
        <w:rPr>
          <w:rFonts w:ascii="Times New Roman" w:eastAsia="Times New Roman" w:hAnsi="Times New Roman" w:cs="Times New Roman"/>
          <w:sz w:val="28"/>
          <w:szCs w:val="28"/>
        </w:rPr>
        <w:t>биговщиком</w:t>
      </w:r>
      <w:proofErr w:type="spellEnd"/>
      <w:r w:rsidR="00094BAE">
        <w:rPr>
          <w:rFonts w:ascii="Times New Roman" w:eastAsia="Times New Roman" w:hAnsi="Times New Roman" w:cs="Times New Roman"/>
          <w:sz w:val="28"/>
          <w:szCs w:val="28"/>
        </w:rPr>
        <w:t xml:space="preserve"> перфоратором, его устройством, принципом работы и правилами ТБ. Применение знаний на практике при изготовлении сувенирной продукции.</w:t>
      </w:r>
    </w:p>
    <w:p w:rsidR="005F009C" w:rsidRPr="007B4591" w:rsidRDefault="005F009C" w:rsidP="00765A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541" w:rsidRDefault="005F009C" w:rsidP="005F009C">
      <w:pPr>
        <w:pStyle w:val="Default"/>
        <w:jc w:val="center"/>
        <w:rPr>
          <w:b/>
          <w:bCs/>
          <w:sz w:val="28"/>
          <w:szCs w:val="28"/>
        </w:rPr>
      </w:pPr>
      <w:r w:rsidRPr="005F009C">
        <w:rPr>
          <w:color w:val="auto"/>
          <w:sz w:val="28"/>
          <w:szCs w:val="28"/>
        </w:rPr>
        <w:t xml:space="preserve">Тематическое планирование </w:t>
      </w:r>
    </w:p>
    <w:p w:rsidR="00D30541" w:rsidRDefault="00D30541" w:rsidP="005F009C">
      <w:pPr>
        <w:pStyle w:val="Default"/>
        <w:jc w:val="center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Pr="00A90077">
        <w:rPr>
          <w:rFonts w:eastAsia="Times New Roman"/>
          <w:sz w:val="28"/>
          <w:szCs w:val="28"/>
        </w:rPr>
        <w:t>даптированн</w:t>
      </w:r>
      <w:r>
        <w:rPr>
          <w:rFonts w:eastAsia="Times New Roman"/>
          <w:sz w:val="28"/>
          <w:szCs w:val="28"/>
        </w:rPr>
        <w:t>ой</w:t>
      </w:r>
      <w:r w:rsidRPr="00A90077">
        <w:rPr>
          <w:rFonts w:eastAsia="Times New Roman"/>
          <w:sz w:val="28"/>
          <w:szCs w:val="28"/>
        </w:rPr>
        <w:t xml:space="preserve"> дополнительн</w:t>
      </w:r>
      <w:r>
        <w:rPr>
          <w:rFonts w:eastAsia="Times New Roman"/>
          <w:sz w:val="28"/>
          <w:szCs w:val="28"/>
        </w:rPr>
        <w:t>ой</w:t>
      </w:r>
      <w:r w:rsidRPr="00A90077">
        <w:rPr>
          <w:rFonts w:eastAsia="Times New Roman"/>
          <w:sz w:val="28"/>
          <w:szCs w:val="28"/>
        </w:rPr>
        <w:t xml:space="preserve"> общеобразовательн</w:t>
      </w:r>
      <w:r>
        <w:rPr>
          <w:rFonts w:eastAsia="Times New Roman"/>
          <w:sz w:val="28"/>
          <w:szCs w:val="28"/>
        </w:rPr>
        <w:t>ой</w:t>
      </w:r>
      <w:r w:rsidRPr="00A90077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ы</w:t>
      </w:r>
      <w:r w:rsidR="005F009C" w:rsidRPr="005F009C">
        <w:rPr>
          <w:b/>
          <w:bCs/>
          <w:sz w:val="28"/>
          <w:szCs w:val="28"/>
        </w:rPr>
        <w:t xml:space="preserve"> </w:t>
      </w:r>
    </w:p>
    <w:p w:rsidR="005F009C" w:rsidRPr="005F009C" w:rsidRDefault="005F009C" w:rsidP="005F009C">
      <w:pPr>
        <w:pStyle w:val="Default"/>
        <w:jc w:val="center"/>
        <w:rPr>
          <w:sz w:val="28"/>
          <w:szCs w:val="28"/>
        </w:rPr>
      </w:pPr>
      <w:r w:rsidRPr="005F009C">
        <w:rPr>
          <w:b/>
          <w:bCs/>
          <w:sz w:val="28"/>
          <w:szCs w:val="28"/>
        </w:rPr>
        <w:t>«Мой компьютер»</w:t>
      </w:r>
    </w:p>
    <w:p w:rsidR="005F009C" w:rsidRPr="005F009C" w:rsidRDefault="005F009C" w:rsidP="007B4591">
      <w:pPr>
        <w:pStyle w:val="Default"/>
        <w:jc w:val="center"/>
        <w:rPr>
          <w:color w:val="auto"/>
          <w:sz w:val="28"/>
          <w:szCs w:val="28"/>
        </w:rPr>
      </w:pPr>
      <w:r w:rsidRPr="005F009C">
        <w:rPr>
          <w:color w:val="auto"/>
          <w:sz w:val="28"/>
          <w:szCs w:val="28"/>
        </w:rPr>
        <w:t>Количество часов:</w:t>
      </w:r>
    </w:p>
    <w:p w:rsidR="005F009C" w:rsidRPr="005F009C" w:rsidRDefault="005F009C" w:rsidP="007B4591">
      <w:pPr>
        <w:pStyle w:val="Default"/>
        <w:jc w:val="center"/>
        <w:rPr>
          <w:color w:val="auto"/>
          <w:sz w:val="28"/>
          <w:szCs w:val="28"/>
        </w:rPr>
      </w:pPr>
      <w:r w:rsidRPr="005F009C">
        <w:rPr>
          <w:color w:val="auto"/>
          <w:sz w:val="28"/>
          <w:szCs w:val="28"/>
        </w:rPr>
        <w:t>всего 68 часов, в неделю 2 часа</w:t>
      </w:r>
    </w:p>
    <w:p w:rsidR="00784827" w:rsidRPr="005F009C" w:rsidRDefault="00784827" w:rsidP="007B4591">
      <w:pPr>
        <w:pStyle w:val="Default"/>
        <w:rPr>
          <w:b/>
          <w:bCs/>
          <w:sz w:val="28"/>
          <w:szCs w:val="28"/>
        </w:rPr>
      </w:pP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660"/>
        <w:gridCol w:w="8237"/>
        <w:gridCol w:w="992"/>
      </w:tblGrid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sz w:val="28"/>
                <w:szCs w:val="28"/>
              </w:rPr>
              <w:t xml:space="preserve">№ </w:t>
            </w:r>
            <w:proofErr w:type="gramStart"/>
            <w:r w:rsidRPr="005F009C">
              <w:rPr>
                <w:sz w:val="28"/>
                <w:szCs w:val="28"/>
              </w:rPr>
              <w:t>п</w:t>
            </w:r>
            <w:proofErr w:type="gramEnd"/>
            <w:r w:rsidRPr="005F009C">
              <w:rPr>
                <w:sz w:val="28"/>
                <w:szCs w:val="28"/>
              </w:rPr>
              <w:t>/п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sz w:val="28"/>
                <w:szCs w:val="28"/>
              </w:rPr>
              <w:t xml:space="preserve">Тема </w:t>
            </w:r>
            <w:r w:rsidR="005F009C">
              <w:rPr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765A9F" w:rsidRPr="005F009C" w:rsidRDefault="00765A9F" w:rsidP="005F009C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237" w:type="dxa"/>
          </w:tcPr>
          <w:p w:rsidR="00765A9F" w:rsidRPr="005F009C" w:rsidRDefault="00765A9F" w:rsidP="00AB2D9D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кабинете ИКТ. Введение в компьютерную графику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графического редактора </w:t>
            </w:r>
            <w:r w:rsidRPr="005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Знакомство с  инструментами графического редактора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Фрагмент рисунка. Выделение и перемещение фрагмента рисунка. Сборка рисунка из деталей.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 с фрагментами рисунка. Создание рисунка «Открытка для мамы».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Учимся сохранять и открывать созданный рисунок. Создание рисунка «Моя родина - Россия».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Построения с помощью клавиши </w:t>
            </w:r>
            <w:r w:rsidRPr="005F00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Shift</w:t>
            </w: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. Создание рисунка «Кубик».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Инструмент «Масштаб».  Создание рисунка из пикселей «Акула».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Инструмент «Текст». Создание рисунка «Новогодняя елочка».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iCs/>
                <w:sz w:val="28"/>
                <w:szCs w:val="28"/>
              </w:rPr>
              <w:t>Повторяющиеся элементы вокруг нас. Создание рисунка «Ветка рябины».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tabs>
                <w:tab w:val="num" w:pos="459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943036" w:rsidRPr="005F009C" w:rsidTr="00943036">
        <w:tc>
          <w:tcPr>
            <w:tcW w:w="9889" w:type="dxa"/>
            <w:gridSpan w:val="3"/>
          </w:tcPr>
          <w:p w:rsidR="00943036" w:rsidRPr="005F009C" w:rsidRDefault="00943036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b/>
                <w:sz w:val="28"/>
                <w:szCs w:val="28"/>
              </w:rPr>
              <w:t xml:space="preserve">Знакомство и работа с текстовым процессором </w:t>
            </w:r>
            <w:r w:rsidRPr="005F009C">
              <w:rPr>
                <w:b/>
                <w:sz w:val="28"/>
                <w:szCs w:val="28"/>
                <w:lang w:val="en-US"/>
              </w:rPr>
              <w:t>WORD</w:t>
            </w:r>
            <w:r w:rsidRPr="005F009C">
              <w:rPr>
                <w:b/>
                <w:sz w:val="28"/>
                <w:szCs w:val="28"/>
              </w:rPr>
              <w:t>.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Меню, панели инструментов Правила набора текста. Работа в клавиатурном тренажере.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Оформление текста: применение шрифтов и их атрибутов.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Оформление текста: выделение текста цветом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Нумерация и маркеры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Изменение формата нумерации и маркировки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Вставка специальных символов, даты и времени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Работа с колонками: оформление газетных колонок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Форматирование таблиц: добавление границ и заливки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Используем элементы рисования: вставка картинок, рисунков</w:t>
            </w:r>
            <w:r w:rsidR="00784827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макета открытки»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 элементы рисования: объект </w:t>
            </w:r>
            <w:proofErr w:type="spellStart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WordArt</w:t>
            </w:r>
            <w:proofErr w:type="spellEnd"/>
            <w:r w:rsidR="00784827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макета открытки»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8237" w:type="dxa"/>
          </w:tcPr>
          <w:p w:rsidR="00765A9F" w:rsidRPr="005F009C" w:rsidRDefault="009076A9" w:rsidP="009076A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создания открытки. Принтер. Биговщик перфоратор. Устройство, ТБ и правила использования. 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8237" w:type="dxa"/>
          </w:tcPr>
          <w:p w:rsidR="00765A9F" w:rsidRPr="005F009C" w:rsidRDefault="00784827" w:rsidP="009076A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Создание открытки с использованием</w:t>
            </w:r>
            <w:r w:rsidR="009076A9">
              <w:rPr>
                <w:rFonts w:ascii="Times New Roman" w:hAnsi="Times New Roman" w:cs="Times New Roman"/>
                <w:sz w:val="28"/>
                <w:szCs w:val="28"/>
              </w:rPr>
              <w:t xml:space="preserve"> принтера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76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4827">
              <w:rPr>
                <w:rFonts w:ascii="Times New Roman" w:hAnsi="Times New Roman" w:cs="Times New Roman"/>
                <w:sz w:val="28"/>
                <w:szCs w:val="28"/>
              </w:rPr>
              <w:t>иговщик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перфоратора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943036" w:rsidRPr="005F009C" w:rsidTr="00943036">
        <w:tc>
          <w:tcPr>
            <w:tcW w:w="9889" w:type="dxa"/>
            <w:gridSpan w:val="3"/>
          </w:tcPr>
          <w:p w:rsidR="00943036" w:rsidRPr="005F009C" w:rsidRDefault="00943036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b/>
                <w:sz w:val="28"/>
                <w:szCs w:val="28"/>
              </w:rPr>
              <w:t xml:space="preserve">Работа с мультимедийной информацией в редакторе презентаций </w:t>
            </w:r>
            <w:r w:rsidRPr="005F009C">
              <w:rPr>
                <w:rFonts w:eastAsia="Times New Roman"/>
                <w:b/>
                <w:sz w:val="28"/>
                <w:szCs w:val="28"/>
                <w:lang w:val="en-US"/>
              </w:rPr>
              <w:t>Microsoft</w:t>
            </w:r>
            <w:r w:rsidRPr="005F009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F009C">
              <w:rPr>
                <w:rFonts w:eastAsia="Times New Roman"/>
                <w:b/>
                <w:sz w:val="28"/>
                <w:szCs w:val="28"/>
                <w:lang w:val="en-US"/>
              </w:rPr>
              <w:lastRenderedPageBreak/>
              <w:t>Office</w:t>
            </w:r>
            <w:r w:rsidRPr="005F009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F009C">
              <w:rPr>
                <w:rFonts w:eastAsia="Times New Roman"/>
                <w:b/>
                <w:sz w:val="28"/>
                <w:szCs w:val="28"/>
                <w:lang w:val="en-US"/>
              </w:rPr>
              <w:t>PowerPoint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lastRenderedPageBreak/>
              <w:t>28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</w:t>
            </w:r>
            <w:r w:rsidRPr="005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.  Планирование презентации. Создание презентации. Разметка и оформление слайда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Настройка анимации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Настройка анимации. Проект «Часы»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Использование гиперссылки в показе слайдов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Использование звука в презентации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Использование видео в презентации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8237" w:type="dxa"/>
          </w:tcPr>
          <w:p w:rsidR="00765A9F" w:rsidRPr="005F009C" w:rsidRDefault="00765A9F" w:rsidP="0074134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 «Виртуальная экскурсия» в форме </w:t>
            </w:r>
            <w:proofErr w:type="spellStart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>мультимедйной</w:t>
            </w:r>
            <w:proofErr w:type="spellEnd"/>
            <w:r w:rsidRPr="005F009C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презентации 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2</w:t>
            </w:r>
          </w:p>
        </w:tc>
      </w:tr>
      <w:tr w:rsidR="00765A9F" w:rsidRPr="005F009C" w:rsidTr="00943036">
        <w:tc>
          <w:tcPr>
            <w:tcW w:w="660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37" w:type="dxa"/>
          </w:tcPr>
          <w:p w:rsidR="00765A9F" w:rsidRPr="005F009C" w:rsidRDefault="00765A9F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65A9F" w:rsidRPr="005F009C" w:rsidRDefault="005F009C" w:rsidP="00741347">
            <w:pPr>
              <w:pStyle w:val="Default"/>
              <w:rPr>
                <w:color w:val="auto"/>
                <w:sz w:val="28"/>
                <w:szCs w:val="28"/>
              </w:rPr>
            </w:pPr>
            <w:r w:rsidRPr="005F009C">
              <w:rPr>
                <w:color w:val="auto"/>
                <w:sz w:val="28"/>
                <w:szCs w:val="28"/>
              </w:rPr>
              <w:t>68</w:t>
            </w:r>
          </w:p>
        </w:tc>
      </w:tr>
    </w:tbl>
    <w:p w:rsidR="00765A9F" w:rsidRPr="005F009C" w:rsidRDefault="00765A9F" w:rsidP="0048039F">
      <w:pPr>
        <w:pStyle w:val="Default"/>
        <w:jc w:val="center"/>
        <w:rPr>
          <w:sz w:val="28"/>
          <w:szCs w:val="28"/>
        </w:rPr>
      </w:pPr>
    </w:p>
    <w:p w:rsidR="00825E57" w:rsidRPr="00825E57" w:rsidRDefault="00825E57" w:rsidP="00825E57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E5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ЛИТЕРАТУРА</w:t>
      </w:r>
    </w:p>
    <w:p w:rsidR="00825E57" w:rsidRPr="00825E57" w:rsidRDefault="00825E57" w:rsidP="00825E57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25E57" w:rsidRPr="00825E57" w:rsidRDefault="00825E57" w:rsidP="00825E5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E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Информатика. УМК для основной школы [Электронный ресурс]: 5-6 классы. 7-9 классы. Методическое пособие / Автор-составитель: </w:t>
      </w:r>
      <w:proofErr w:type="spellStart"/>
      <w:r w:rsidRPr="00825E57">
        <w:rPr>
          <w:rFonts w:ascii="Times New Roman" w:eastAsiaTheme="minorHAnsi" w:hAnsi="Times New Roman" w:cs="Times New Roman"/>
          <w:sz w:val="28"/>
          <w:szCs w:val="28"/>
          <w:lang w:eastAsia="en-US"/>
        </w:rPr>
        <w:t>М.Н.Бородин</w:t>
      </w:r>
      <w:proofErr w:type="spellEnd"/>
      <w:r w:rsidRPr="00825E57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М.: БИНОМ. Лаборатория знаний, 2013.</w:t>
      </w:r>
    </w:p>
    <w:p w:rsidR="00825E57" w:rsidRPr="00825E57" w:rsidRDefault="00825E57" w:rsidP="00825E5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Информатика: Учебник для 5 класса / Л.Л. </w:t>
      </w:r>
      <w:proofErr w:type="spellStart"/>
      <w:r w:rsidRPr="00825E57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, А.Ю. </w:t>
      </w:r>
      <w:proofErr w:type="spellStart"/>
      <w:r w:rsidRPr="00825E57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 – М.: БИНОМ. Лаборатория знаний, 2013.</w:t>
      </w:r>
    </w:p>
    <w:p w:rsidR="00825E57" w:rsidRPr="00825E57" w:rsidRDefault="00825E57" w:rsidP="00825E5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Информатика и ИКТ: рабочая тетрадь для 5 класса / Л.Л. </w:t>
      </w:r>
      <w:proofErr w:type="spellStart"/>
      <w:r w:rsidRPr="00825E57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 – М.: БИНОМ. Лаборатория знаний, 2012.</w:t>
      </w:r>
    </w:p>
    <w:p w:rsidR="00825E57" w:rsidRPr="00825E57" w:rsidRDefault="00825E57" w:rsidP="00825E5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Уроки информатики в 5–7 классах: методическое пособие. Л.Л. </w:t>
      </w:r>
      <w:proofErr w:type="spellStart"/>
      <w:r w:rsidRPr="00825E57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, А.Ю. </w:t>
      </w:r>
      <w:proofErr w:type="spellStart"/>
      <w:r w:rsidRPr="00825E57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 – М.: БИНОМ. Лаборатория знаний, 2012.</w:t>
      </w:r>
    </w:p>
    <w:p w:rsidR="00825E57" w:rsidRPr="00825E57" w:rsidRDefault="00825E57" w:rsidP="00825E5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5E57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825E57">
        <w:rPr>
          <w:rFonts w:ascii="Times New Roman" w:eastAsia="Times New Roman" w:hAnsi="Times New Roman" w:cs="Times New Roman"/>
          <w:sz w:val="28"/>
          <w:szCs w:val="28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825E57" w:rsidRPr="00825E57" w:rsidRDefault="00825E57" w:rsidP="00825E57">
      <w:pPr>
        <w:tabs>
          <w:tab w:val="left" w:pos="1134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5E57" w:rsidRPr="00825E57" w:rsidRDefault="00825E57" w:rsidP="00825E57">
      <w:pPr>
        <w:pStyle w:val="af0"/>
        <w:tabs>
          <w:tab w:val="left" w:pos="1134"/>
        </w:tabs>
        <w:spacing w:line="240" w:lineRule="auto"/>
        <w:ind w:left="709"/>
        <w:rPr>
          <w:b/>
          <w:sz w:val="28"/>
          <w:szCs w:val="28"/>
        </w:rPr>
      </w:pPr>
      <w:r w:rsidRPr="00825E57">
        <w:rPr>
          <w:b/>
          <w:sz w:val="28"/>
          <w:szCs w:val="28"/>
        </w:rPr>
        <w:t>Электронные образовательные ресурсы</w:t>
      </w:r>
    </w:p>
    <w:p w:rsidR="00825E57" w:rsidRPr="00825E57" w:rsidRDefault="0069237D" w:rsidP="0082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25E57" w:rsidRPr="00825E57">
          <w:rPr>
            <w:rStyle w:val="af5"/>
            <w:rFonts w:ascii="Times New Roman" w:hAnsi="Times New Roman" w:cs="Times New Roman"/>
            <w:sz w:val="28"/>
            <w:szCs w:val="28"/>
          </w:rPr>
          <w:t>http://school.edu.ru/catalog.asp</w:t>
        </w:r>
      </w:hyperlink>
      <w:r w:rsidR="00825E57" w:rsidRPr="00825E57">
        <w:rPr>
          <w:rFonts w:ascii="Times New Roman" w:hAnsi="Times New Roman" w:cs="Times New Roman"/>
          <w:sz w:val="28"/>
          <w:szCs w:val="28"/>
        </w:rPr>
        <w:t xml:space="preserve"> - Российский общеобразовательный портал  </w:t>
      </w:r>
    </w:p>
    <w:p w:rsidR="00825E57" w:rsidRPr="00825E57" w:rsidRDefault="0069237D" w:rsidP="0082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25E57" w:rsidRPr="00825E57">
          <w:rPr>
            <w:rStyle w:val="af5"/>
            <w:rFonts w:ascii="Times New Roman" w:hAnsi="Times New Roman" w:cs="Times New Roman"/>
            <w:sz w:val="28"/>
            <w:szCs w:val="28"/>
          </w:rPr>
          <w:t>http://metodist.lbz.ru/</w:t>
        </w:r>
      </w:hyperlink>
      <w:r w:rsidR="00825E57" w:rsidRPr="00825E57">
        <w:rPr>
          <w:rFonts w:ascii="Times New Roman" w:hAnsi="Times New Roman" w:cs="Times New Roman"/>
          <w:sz w:val="28"/>
          <w:szCs w:val="28"/>
        </w:rPr>
        <w:t xml:space="preserve"> - Методическая служба. БИНОМ. Лаборатория знаний </w:t>
      </w:r>
    </w:p>
    <w:p w:rsidR="00825E57" w:rsidRPr="00825E57" w:rsidRDefault="0069237D" w:rsidP="0082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25E57" w:rsidRPr="00825E57">
          <w:rPr>
            <w:rStyle w:val="af5"/>
            <w:rFonts w:ascii="Times New Roman" w:hAnsi="Times New Roman" w:cs="Times New Roman"/>
            <w:sz w:val="28"/>
            <w:szCs w:val="28"/>
          </w:rPr>
          <w:t>http://videouroki.net/</w:t>
        </w:r>
      </w:hyperlink>
      <w:r w:rsidR="00825E57" w:rsidRPr="00825E57">
        <w:rPr>
          <w:rFonts w:ascii="Times New Roman" w:hAnsi="Times New Roman" w:cs="Times New Roman"/>
          <w:sz w:val="28"/>
          <w:szCs w:val="28"/>
        </w:rPr>
        <w:t xml:space="preserve"> - Сайт учителя для учителей</w:t>
      </w:r>
    </w:p>
    <w:p w:rsidR="00825E57" w:rsidRPr="00825E57" w:rsidRDefault="0069237D" w:rsidP="0082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25E57" w:rsidRPr="00825E57">
          <w:rPr>
            <w:rStyle w:val="af5"/>
            <w:rFonts w:ascii="Times New Roman" w:hAnsi="Times New Roman" w:cs="Times New Roman"/>
            <w:sz w:val="28"/>
            <w:szCs w:val="28"/>
          </w:rPr>
          <w:t>http://metod-kopilka.ru/</w:t>
        </w:r>
      </w:hyperlink>
      <w:r w:rsidR="00825E57" w:rsidRPr="00825E57">
        <w:rPr>
          <w:rFonts w:ascii="Times New Roman" w:hAnsi="Times New Roman" w:cs="Times New Roman"/>
          <w:sz w:val="28"/>
          <w:szCs w:val="28"/>
        </w:rPr>
        <w:t xml:space="preserve"> - Методическая копилка учителя информатики </w:t>
      </w:r>
    </w:p>
    <w:p w:rsidR="00825E57" w:rsidRDefault="00825E57" w:rsidP="00825E5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633B7" w:rsidRPr="00825E57" w:rsidRDefault="00C633B7" w:rsidP="00825E5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84827" w:rsidRPr="00784827" w:rsidRDefault="00784827" w:rsidP="00784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4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Материально – техническое обеспечение </w:t>
      </w:r>
    </w:p>
    <w:p w:rsidR="00784827" w:rsidRPr="00943036" w:rsidRDefault="00784827" w:rsidP="00784827">
      <w:pPr>
        <w:spacing w:after="0"/>
        <w:ind w:left="72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84827" w:rsidRPr="00C633B7" w:rsidRDefault="00784827" w:rsidP="00C633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Учебное помещение соответствует требованиям санитарных норм и правил, установленных Санитарными правилами государственного санитарного врача РФ.  </w:t>
      </w:r>
    </w:p>
    <w:p w:rsidR="00C633B7" w:rsidRDefault="00784827" w:rsidP="00C633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>Кабинет ИКТ и «Мала</w:t>
      </w:r>
      <w:r w:rsidR="00C633B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полиграфия» расположен на 4 этаже. </w:t>
      </w:r>
    </w:p>
    <w:p w:rsidR="00C633B7" w:rsidRDefault="00784827" w:rsidP="00C633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 посадочных  мест,  оборудованных компьютерными столами и стульями -  8  (из них 4 ноутбука, и 4 ПК).  </w:t>
      </w:r>
    </w:p>
    <w:p w:rsidR="00784827" w:rsidRPr="00C633B7" w:rsidRDefault="00784827" w:rsidP="00C633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 посадочных  мест за партами  -  6. </w:t>
      </w:r>
    </w:p>
    <w:p w:rsidR="00784827" w:rsidRPr="00C633B7" w:rsidRDefault="00784827" w:rsidP="00C633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Рабочее место учителя оборудовано ПК, принтером, мультимедиа-проектором, интерактивной доской и акустическими колонками. </w:t>
      </w:r>
    </w:p>
    <w:p w:rsidR="00784827" w:rsidRPr="00C633B7" w:rsidRDefault="00784827" w:rsidP="00C633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Осветительные приборы: 12 </w:t>
      </w:r>
      <w:proofErr w:type="spellStart"/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>люминисцентных</w:t>
      </w:r>
      <w:proofErr w:type="spellEnd"/>
      <w:r w:rsidRPr="00C63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ламп, 7 настольных ламп</w:t>
      </w:r>
    </w:p>
    <w:p w:rsidR="00784827" w:rsidRPr="00C633B7" w:rsidRDefault="00784827" w:rsidP="00C63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3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кабинете имеются: </w:t>
      </w:r>
    </w:p>
    <w:p w:rsidR="00784827" w:rsidRPr="00C633B7" w:rsidRDefault="00784827" w:rsidP="00C633B7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3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шкафы и стеллажи для хранения методической литературы и расходных материалов для оборудования (1 стеллаж, 2 шкафа); </w:t>
      </w:r>
    </w:p>
    <w:p w:rsidR="00784827" w:rsidRPr="00C633B7" w:rsidRDefault="00784827" w:rsidP="00C633B7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3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отдельные навесные полки для оформления выставки работ учащихся; </w:t>
      </w:r>
    </w:p>
    <w:p w:rsidR="00784827" w:rsidRPr="00C633B7" w:rsidRDefault="00784827" w:rsidP="00C633B7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3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информационные стенды (регулярно обновляются и содержат актуальную информацию к урокам)</w:t>
      </w:r>
    </w:p>
    <w:p w:rsidR="00C633B7" w:rsidRPr="00C633B7" w:rsidRDefault="00AB2D9D" w:rsidP="00C633B7">
      <w:pPr>
        <w:pStyle w:val="af0"/>
        <w:numPr>
          <w:ilvl w:val="0"/>
          <w:numId w:val="40"/>
        </w:numPr>
        <w:rPr>
          <w:sz w:val="32"/>
          <w:szCs w:val="32"/>
        </w:rPr>
      </w:pPr>
      <w:r w:rsidRPr="00C633B7">
        <w:rPr>
          <w:color w:val="000000"/>
          <w:sz w:val="28"/>
          <w:szCs w:val="28"/>
        </w:rPr>
        <w:t xml:space="preserve">Оборудование, закупленное в рамках ФП «Современная школа» и используемое в рамках курса «Мой компьютер»  -  </w:t>
      </w:r>
      <w:proofErr w:type="spellStart"/>
      <w:r w:rsidRPr="00C633B7">
        <w:rPr>
          <w:color w:val="000000"/>
          <w:sz w:val="28"/>
          <w:szCs w:val="28"/>
        </w:rPr>
        <w:t>биговщик</w:t>
      </w:r>
      <w:proofErr w:type="spellEnd"/>
      <w:r w:rsidRPr="00C633B7">
        <w:rPr>
          <w:color w:val="000000"/>
          <w:sz w:val="28"/>
          <w:szCs w:val="28"/>
        </w:rPr>
        <w:t xml:space="preserve"> перфоратор</w:t>
      </w:r>
    </w:p>
    <w:p w:rsidR="00C633B7" w:rsidRDefault="00C633B7" w:rsidP="00C633B7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D43C6" w:rsidRPr="00C633B7" w:rsidRDefault="00784827" w:rsidP="00C633B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633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Кабинет оборудован средствами пожаротушения (огнетушитель находится под столом учителя)</w:t>
      </w:r>
      <w:r w:rsidR="00943036" w:rsidRPr="00C633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sectPr w:rsidR="00ED43C6" w:rsidRPr="00C633B7" w:rsidSect="00C633B7">
      <w:footerReference w:type="even" r:id="rId12"/>
      <w:footerReference w:type="default" r:id="rId13"/>
      <w:footerReference w:type="first" r:id="rId14"/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7D" w:rsidRDefault="0069237D" w:rsidP="00B27CAC">
      <w:pPr>
        <w:spacing w:after="0" w:line="240" w:lineRule="auto"/>
      </w:pPr>
      <w:r>
        <w:separator/>
      </w:r>
    </w:p>
  </w:endnote>
  <w:endnote w:type="continuationSeparator" w:id="0">
    <w:p w:rsidR="0069237D" w:rsidRDefault="0069237D" w:rsidP="00B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7D" w:rsidRDefault="00FD5B7D" w:rsidP="00AF12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B7D" w:rsidRDefault="00FD5B7D" w:rsidP="00AF12B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7D" w:rsidRDefault="00FD5B7D">
    <w:pPr>
      <w:pStyle w:val="a8"/>
      <w:jc w:val="right"/>
    </w:pPr>
  </w:p>
  <w:p w:rsidR="00FD5B7D" w:rsidRDefault="00FD5B7D" w:rsidP="00AF12B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7D" w:rsidRDefault="00FD5B7D">
    <w:pPr>
      <w:pStyle w:val="a8"/>
      <w:jc w:val="right"/>
    </w:pPr>
  </w:p>
  <w:p w:rsidR="00FD5B7D" w:rsidRDefault="00FD5B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7D" w:rsidRDefault="0069237D" w:rsidP="00B27CAC">
      <w:pPr>
        <w:spacing w:after="0" w:line="240" w:lineRule="auto"/>
      </w:pPr>
      <w:r>
        <w:separator/>
      </w:r>
    </w:p>
  </w:footnote>
  <w:footnote w:type="continuationSeparator" w:id="0">
    <w:p w:rsidR="0069237D" w:rsidRDefault="0069237D" w:rsidP="00B2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singleLevel"/>
    <w:tmpl w:val="EA0A13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B6CC6"/>
    <w:multiLevelType w:val="hybridMultilevel"/>
    <w:tmpl w:val="723C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1291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2B0692"/>
    <w:multiLevelType w:val="hybridMultilevel"/>
    <w:tmpl w:val="6E8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501B7"/>
    <w:multiLevelType w:val="hybridMultilevel"/>
    <w:tmpl w:val="F810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D0B62"/>
    <w:multiLevelType w:val="hybridMultilevel"/>
    <w:tmpl w:val="DF3CBF16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746C4"/>
    <w:multiLevelType w:val="hybridMultilevel"/>
    <w:tmpl w:val="46046B22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524DC"/>
    <w:multiLevelType w:val="hybridMultilevel"/>
    <w:tmpl w:val="A72E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C3445"/>
    <w:multiLevelType w:val="multilevel"/>
    <w:tmpl w:val="0B0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B686A"/>
    <w:multiLevelType w:val="hybridMultilevel"/>
    <w:tmpl w:val="CC7EAEDC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210BA"/>
    <w:multiLevelType w:val="hybridMultilevel"/>
    <w:tmpl w:val="ECC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C6387"/>
    <w:multiLevelType w:val="multilevel"/>
    <w:tmpl w:val="E55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56D2B"/>
    <w:multiLevelType w:val="hybridMultilevel"/>
    <w:tmpl w:val="C42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25E3C"/>
    <w:multiLevelType w:val="hybridMultilevel"/>
    <w:tmpl w:val="BB983E4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795C"/>
    <w:multiLevelType w:val="hybridMultilevel"/>
    <w:tmpl w:val="B6A8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361D4"/>
    <w:multiLevelType w:val="hybridMultilevel"/>
    <w:tmpl w:val="84D431A8"/>
    <w:lvl w:ilvl="0" w:tplc="8990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>
    <w:nsid w:val="44E53DBD"/>
    <w:multiLevelType w:val="hybridMultilevel"/>
    <w:tmpl w:val="941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1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52288"/>
    <w:multiLevelType w:val="multilevel"/>
    <w:tmpl w:val="F6E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EB12FC"/>
    <w:multiLevelType w:val="multilevel"/>
    <w:tmpl w:val="E10C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3873B0"/>
    <w:multiLevelType w:val="multilevel"/>
    <w:tmpl w:val="E81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A04EA2"/>
    <w:multiLevelType w:val="hybridMultilevel"/>
    <w:tmpl w:val="D0D403B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3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4"/>
  </w:num>
  <w:num w:numId="4">
    <w:abstractNumId w:val="24"/>
  </w:num>
  <w:num w:numId="5">
    <w:abstractNumId w:val="6"/>
  </w:num>
  <w:num w:numId="6">
    <w:abstractNumId w:val="11"/>
  </w:num>
  <w:num w:numId="7">
    <w:abstractNumId w:val="25"/>
  </w:num>
  <w:num w:numId="8">
    <w:abstractNumId w:val="32"/>
  </w:num>
  <w:num w:numId="9">
    <w:abstractNumId w:val="31"/>
  </w:num>
  <w:num w:numId="10">
    <w:abstractNumId w:val="15"/>
  </w:num>
  <w:num w:numId="11">
    <w:abstractNumId w:val="39"/>
  </w:num>
  <w:num w:numId="12">
    <w:abstractNumId w:val="3"/>
  </w:num>
  <w:num w:numId="13">
    <w:abstractNumId w:val="27"/>
  </w:num>
  <w:num w:numId="14">
    <w:abstractNumId w:val="42"/>
  </w:num>
  <w:num w:numId="15">
    <w:abstractNumId w:val="5"/>
  </w:num>
  <w:num w:numId="16">
    <w:abstractNumId w:val="20"/>
  </w:num>
  <w:num w:numId="17">
    <w:abstractNumId w:val="30"/>
  </w:num>
  <w:num w:numId="18">
    <w:abstractNumId w:val="23"/>
  </w:num>
  <w:num w:numId="19">
    <w:abstractNumId w:val="40"/>
  </w:num>
  <w:num w:numId="20">
    <w:abstractNumId w:val="18"/>
  </w:num>
  <w:num w:numId="21">
    <w:abstractNumId w:val="17"/>
  </w:num>
  <w:num w:numId="22">
    <w:abstractNumId w:val="22"/>
  </w:num>
  <w:num w:numId="23">
    <w:abstractNumId w:val="38"/>
  </w:num>
  <w:num w:numId="24">
    <w:abstractNumId w:val="21"/>
  </w:num>
  <w:num w:numId="25">
    <w:abstractNumId w:val="28"/>
  </w:num>
  <w:num w:numId="26">
    <w:abstractNumId w:val="34"/>
  </w:num>
  <w:num w:numId="27">
    <w:abstractNumId w:val="26"/>
  </w:num>
  <w:num w:numId="28">
    <w:abstractNumId w:val="8"/>
  </w:num>
  <w:num w:numId="29">
    <w:abstractNumId w:val="12"/>
  </w:num>
  <w:num w:numId="30">
    <w:abstractNumId w:val="7"/>
  </w:num>
  <w:num w:numId="31">
    <w:abstractNumId w:val="9"/>
  </w:num>
  <w:num w:numId="32">
    <w:abstractNumId w:val="13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5"/>
  </w:num>
  <w:num w:numId="37">
    <w:abstractNumId w:val="36"/>
  </w:num>
  <w:num w:numId="38">
    <w:abstractNumId w:val="16"/>
  </w:num>
  <w:num w:numId="39">
    <w:abstractNumId w:val="10"/>
  </w:num>
  <w:num w:numId="40">
    <w:abstractNumId w:val="14"/>
  </w:num>
  <w:num w:numId="41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74A"/>
    <w:rsid w:val="00057D19"/>
    <w:rsid w:val="0006538F"/>
    <w:rsid w:val="00094BAE"/>
    <w:rsid w:val="000A01E9"/>
    <w:rsid w:val="000B4BDA"/>
    <w:rsid w:val="000E1674"/>
    <w:rsid w:val="00115979"/>
    <w:rsid w:val="00140104"/>
    <w:rsid w:val="001479EB"/>
    <w:rsid w:val="001B173E"/>
    <w:rsid w:val="0025009F"/>
    <w:rsid w:val="00286E85"/>
    <w:rsid w:val="002C47AA"/>
    <w:rsid w:val="002E51CB"/>
    <w:rsid w:val="00300B94"/>
    <w:rsid w:val="003A774A"/>
    <w:rsid w:val="003B2E14"/>
    <w:rsid w:val="003C0AB7"/>
    <w:rsid w:val="003F4FA4"/>
    <w:rsid w:val="00413850"/>
    <w:rsid w:val="0048039F"/>
    <w:rsid w:val="004B22D7"/>
    <w:rsid w:val="004D3961"/>
    <w:rsid w:val="005379CE"/>
    <w:rsid w:val="0058143D"/>
    <w:rsid w:val="00587225"/>
    <w:rsid w:val="00594904"/>
    <w:rsid w:val="005D2768"/>
    <w:rsid w:val="005D5A43"/>
    <w:rsid w:val="005E5274"/>
    <w:rsid w:val="005F009C"/>
    <w:rsid w:val="00644B60"/>
    <w:rsid w:val="006832A9"/>
    <w:rsid w:val="0069237D"/>
    <w:rsid w:val="006931F8"/>
    <w:rsid w:val="006A5381"/>
    <w:rsid w:val="006E52DF"/>
    <w:rsid w:val="00765A9F"/>
    <w:rsid w:val="00784827"/>
    <w:rsid w:val="00786079"/>
    <w:rsid w:val="007B4591"/>
    <w:rsid w:val="007D4F87"/>
    <w:rsid w:val="00811755"/>
    <w:rsid w:val="00825E57"/>
    <w:rsid w:val="0082720B"/>
    <w:rsid w:val="008649DE"/>
    <w:rsid w:val="00870360"/>
    <w:rsid w:val="008E17F4"/>
    <w:rsid w:val="009076A9"/>
    <w:rsid w:val="00924BAB"/>
    <w:rsid w:val="00943036"/>
    <w:rsid w:val="009679E7"/>
    <w:rsid w:val="009748BC"/>
    <w:rsid w:val="009843F3"/>
    <w:rsid w:val="009B66F9"/>
    <w:rsid w:val="009E54F9"/>
    <w:rsid w:val="00A35186"/>
    <w:rsid w:val="00A75E24"/>
    <w:rsid w:val="00A82414"/>
    <w:rsid w:val="00A943BF"/>
    <w:rsid w:val="00A967D9"/>
    <w:rsid w:val="00AA072D"/>
    <w:rsid w:val="00AB1A14"/>
    <w:rsid w:val="00AB2D9D"/>
    <w:rsid w:val="00AC29E4"/>
    <w:rsid w:val="00AF12BC"/>
    <w:rsid w:val="00B17E51"/>
    <w:rsid w:val="00B27CAC"/>
    <w:rsid w:val="00B37E48"/>
    <w:rsid w:val="00B84587"/>
    <w:rsid w:val="00B87E9A"/>
    <w:rsid w:val="00BD638A"/>
    <w:rsid w:val="00BF431F"/>
    <w:rsid w:val="00C127FA"/>
    <w:rsid w:val="00C324C5"/>
    <w:rsid w:val="00C633B7"/>
    <w:rsid w:val="00C67B3D"/>
    <w:rsid w:val="00CA17BC"/>
    <w:rsid w:val="00D063A7"/>
    <w:rsid w:val="00D30541"/>
    <w:rsid w:val="00D32857"/>
    <w:rsid w:val="00D67EEA"/>
    <w:rsid w:val="00D71400"/>
    <w:rsid w:val="00DF2EBB"/>
    <w:rsid w:val="00E54212"/>
    <w:rsid w:val="00ED43C6"/>
    <w:rsid w:val="00F40FEE"/>
    <w:rsid w:val="00F53A19"/>
    <w:rsid w:val="00F66838"/>
    <w:rsid w:val="00FB3B49"/>
    <w:rsid w:val="00FC35CE"/>
    <w:rsid w:val="00FD5B7D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AC"/>
  </w:style>
  <w:style w:type="paragraph" w:styleId="1">
    <w:name w:val="heading 1"/>
    <w:basedOn w:val="a"/>
    <w:next w:val="a"/>
    <w:link w:val="10"/>
    <w:qFormat/>
    <w:rsid w:val="003A774A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774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774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">
    <w:name w:val="Знак1"/>
    <w:basedOn w:val="a"/>
    <w:rsid w:val="003A774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3A77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A774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Title"/>
    <w:basedOn w:val="a"/>
    <w:link w:val="a7"/>
    <w:qFormat/>
    <w:rsid w:val="003A774A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3A774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footer"/>
    <w:basedOn w:val="a"/>
    <w:link w:val="a9"/>
    <w:uiPriority w:val="99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A77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A774A"/>
  </w:style>
  <w:style w:type="character" w:customStyle="1" w:styleId="6">
    <w:name w:val="Знак Знак6"/>
    <w:rsid w:val="003A774A"/>
    <w:rPr>
      <w:rFonts w:ascii="Cambria" w:eastAsia="Times New Roman" w:hAnsi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rsid w:val="003A774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A774A"/>
    <w:rPr>
      <w:rFonts w:ascii="Tahoma" w:eastAsia="Times New Roman" w:hAnsi="Tahoma" w:cs="Times New Roman"/>
      <w:sz w:val="16"/>
      <w:szCs w:val="16"/>
    </w:rPr>
  </w:style>
  <w:style w:type="character" w:styleId="ad">
    <w:name w:val="Strong"/>
    <w:basedOn w:val="a0"/>
    <w:qFormat/>
    <w:rsid w:val="003A774A"/>
    <w:rPr>
      <w:b/>
      <w:bCs/>
    </w:rPr>
  </w:style>
  <w:style w:type="paragraph" w:styleId="ae">
    <w:name w:val="header"/>
    <w:basedOn w:val="a"/>
    <w:link w:val="af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A774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6E52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2DF"/>
  </w:style>
  <w:style w:type="paragraph" w:customStyle="1" w:styleId="af3">
    <w:name w:val="СписокБ"/>
    <w:basedOn w:val="a"/>
    <w:uiPriority w:val="99"/>
    <w:rsid w:val="006E52DF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6E52D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3">
    <w:name w:val="Без интервала1"/>
    <w:uiPriority w:val="99"/>
    <w:rsid w:val="006E52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4">
    <w:name w:val="Emphasis"/>
    <w:uiPriority w:val="99"/>
    <w:qFormat/>
    <w:rsid w:val="006E52DF"/>
    <w:rPr>
      <w:rFonts w:cs="Times New Roman"/>
      <w:i/>
      <w:iCs/>
    </w:rPr>
  </w:style>
  <w:style w:type="paragraph" w:customStyle="1" w:styleId="14">
    <w:name w:val="Обычный1"/>
    <w:basedOn w:val="a"/>
    <w:rsid w:val="006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nhideWhenUsed/>
    <w:rsid w:val="006E52DF"/>
    <w:rPr>
      <w:color w:val="0000FF"/>
      <w:u w:val="single"/>
    </w:rPr>
  </w:style>
  <w:style w:type="table" w:styleId="af6">
    <w:name w:val="Table Grid"/>
    <w:basedOn w:val="a1"/>
    <w:uiPriority w:val="59"/>
    <w:rsid w:val="001B17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7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/catalog.as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-kopil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deo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2016-10-26T15:00:00Z</cp:lastPrinted>
  <dcterms:created xsi:type="dcterms:W3CDTF">2015-09-16T21:35:00Z</dcterms:created>
  <dcterms:modified xsi:type="dcterms:W3CDTF">2023-10-14T08:16:00Z</dcterms:modified>
</cp:coreProperties>
</file>