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F26" w:rsidRDefault="00752F26"/>
    <w:p w:rsidR="00752F26" w:rsidRDefault="00752F26" w:rsidP="00752F26">
      <w:pPr>
        <w:pStyle w:val="a5"/>
      </w:pPr>
      <w:r>
        <w:t>Анал</w:t>
      </w:r>
      <w:r w:rsidR="003E2941">
        <w:t>из  анкет учащихся  апрель 2023</w:t>
      </w:r>
      <w:r>
        <w:t xml:space="preserve"> год</w:t>
      </w:r>
    </w:p>
    <w:p w:rsidR="00752F26" w:rsidRDefault="00752F26"/>
    <w:p w:rsidR="002933CC" w:rsidRDefault="00613F2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0" r="19050" b="1905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752F26">
        <w:br w:type="textWrapping" w:clear="all"/>
      </w:r>
    </w:p>
    <w:p w:rsidR="000F6EC1" w:rsidRDefault="000F6EC1" w:rsidP="000F6EC1">
      <w:pPr>
        <w:pStyle w:val="a5"/>
      </w:pPr>
      <w:r>
        <w:t>Анал</w:t>
      </w:r>
      <w:r w:rsidR="003E2941">
        <w:t>из  анкет учащихся  апрель 2023</w:t>
      </w:r>
      <w:r>
        <w:t xml:space="preserve"> год</w:t>
      </w:r>
    </w:p>
    <w:p w:rsidR="000F6EC1" w:rsidRDefault="000F6EC1">
      <w:r>
        <w:rPr>
          <w:noProof/>
          <w:lang w:eastAsia="ru-RU"/>
        </w:rPr>
        <w:drawing>
          <wp:inline distT="0" distB="0" distL="0" distR="0" wp14:anchorId="57966E95" wp14:editId="411D2385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F6EC1" w:rsidRDefault="000F6EC1"/>
    <w:p w:rsidR="000F6EC1" w:rsidRDefault="006C6C3F">
      <w:r>
        <w:t>Качественный анализ:</w:t>
      </w:r>
      <w:r w:rsidR="00620377">
        <w:t xml:space="preserve"> </w:t>
      </w:r>
      <w:r w:rsidR="00560D01">
        <w:t xml:space="preserve"> Учащиеся </w:t>
      </w:r>
      <w:r w:rsidR="00814711">
        <w:t xml:space="preserve">школы </w:t>
      </w:r>
      <w:r w:rsidR="00560D01">
        <w:t xml:space="preserve">больше стали интересоваться вопросами  правильного питания, могут оценить качество питания  дома и в школе, составить  правильное меню, успешно могут </w:t>
      </w:r>
      <w:r w:rsidR="00814711">
        <w:t>с</w:t>
      </w:r>
      <w:r w:rsidR="00560D01">
        <w:t>формулировать</w:t>
      </w:r>
      <w:r w:rsidR="00814711">
        <w:t xml:space="preserve"> отличие вредных и по</w:t>
      </w:r>
      <w:r w:rsidR="003E2941">
        <w:t>лезных продуктов (от 35%  в 2022 году до 50% в 2023</w:t>
      </w:r>
      <w:r w:rsidR="00814711">
        <w:t xml:space="preserve"> году)</w:t>
      </w:r>
    </w:p>
    <w:p w:rsidR="00752F26" w:rsidRDefault="00752F26" w:rsidP="00752F26">
      <w:r>
        <w:lastRenderedPageBreak/>
        <w:t>Результаты анке</w:t>
      </w:r>
      <w:r w:rsidR="003E2941">
        <w:t>тирования родителей апрель 2023</w:t>
      </w:r>
    </w:p>
    <w:p w:rsidR="00071BB1" w:rsidRDefault="00071BB1" w:rsidP="00071BB1">
      <w:r>
        <w:rPr>
          <w:noProof/>
          <w:lang w:eastAsia="ru-RU"/>
        </w:rPr>
        <w:drawing>
          <wp:inline distT="0" distB="0" distL="0" distR="0" wp14:anchorId="693A9ABB" wp14:editId="084ED885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71BB1" w:rsidRDefault="00071BB1" w:rsidP="00071BB1">
      <w:r>
        <w:t>Результаты анке</w:t>
      </w:r>
      <w:r w:rsidR="003E2941">
        <w:t>тирования родителей апрель 2023</w:t>
      </w:r>
    </w:p>
    <w:p w:rsidR="00071BB1" w:rsidRDefault="00071BB1" w:rsidP="00071BB1">
      <w:r>
        <w:rPr>
          <w:noProof/>
          <w:lang w:eastAsia="ru-RU"/>
        </w:rPr>
        <w:drawing>
          <wp:inline distT="0" distB="0" distL="0" distR="0" wp14:anchorId="53D51EF6" wp14:editId="3211A97F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71BB1" w:rsidRDefault="00071BB1" w:rsidP="00071BB1">
      <w:r>
        <w:t>Качественный анализ: По итогам опроса родители стали больше интересоваться вопросами питания детей, в том числе различать особенности здорового питания, 68% (38%  по опр</w:t>
      </w:r>
      <w:r w:rsidR="003E2941">
        <w:t>осу 2022</w:t>
      </w:r>
      <w:r>
        <w:t xml:space="preserve"> года) опрош</w:t>
      </w:r>
      <w:r w:rsidR="003E2941">
        <w:t xml:space="preserve">енных  родителей в апреле </w:t>
      </w:r>
      <w:bookmarkStart w:id="0" w:name="_GoBack"/>
      <w:bookmarkEnd w:id="0"/>
      <w:r w:rsidR="003E2941">
        <w:t>2023</w:t>
      </w:r>
      <w:r>
        <w:t xml:space="preserve"> интересуются организацией питания в школе, знают меню, смотрят фактические блюда в официальной группе школы, отмечают особенности приготовления блюд для школьников.</w:t>
      </w:r>
    </w:p>
    <w:p w:rsidR="00071BB1" w:rsidRDefault="00071BB1"/>
    <w:p w:rsidR="000F6EC1" w:rsidRDefault="000F6EC1"/>
    <w:sectPr w:rsidR="000F6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69F" w:rsidRDefault="004F169F" w:rsidP="00613F23">
      <w:pPr>
        <w:spacing w:after="0" w:line="240" w:lineRule="auto"/>
      </w:pPr>
      <w:r>
        <w:separator/>
      </w:r>
    </w:p>
  </w:endnote>
  <w:endnote w:type="continuationSeparator" w:id="0">
    <w:p w:rsidR="004F169F" w:rsidRDefault="004F169F" w:rsidP="00613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69F" w:rsidRDefault="004F169F" w:rsidP="00613F23">
      <w:pPr>
        <w:spacing w:after="0" w:line="240" w:lineRule="auto"/>
      </w:pPr>
      <w:r>
        <w:separator/>
      </w:r>
    </w:p>
  </w:footnote>
  <w:footnote w:type="continuationSeparator" w:id="0">
    <w:p w:rsidR="004F169F" w:rsidRDefault="004F169F" w:rsidP="00613F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B4"/>
    <w:rsid w:val="00071BB1"/>
    <w:rsid w:val="000F6EC1"/>
    <w:rsid w:val="001233EB"/>
    <w:rsid w:val="002933CC"/>
    <w:rsid w:val="003E2941"/>
    <w:rsid w:val="004F169F"/>
    <w:rsid w:val="00560D01"/>
    <w:rsid w:val="00592721"/>
    <w:rsid w:val="005F3EE8"/>
    <w:rsid w:val="00613F23"/>
    <w:rsid w:val="00620377"/>
    <w:rsid w:val="006C6C3F"/>
    <w:rsid w:val="00752F26"/>
    <w:rsid w:val="00814711"/>
    <w:rsid w:val="009D2DBE"/>
    <w:rsid w:val="00BD49B4"/>
    <w:rsid w:val="00C70B51"/>
    <w:rsid w:val="00F2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F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3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3F23"/>
  </w:style>
  <w:style w:type="paragraph" w:styleId="a7">
    <w:name w:val="footer"/>
    <w:basedOn w:val="a"/>
    <w:link w:val="a8"/>
    <w:uiPriority w:val="99"/>
    <w:unhideWhenUsed/>
    <w:rsid w:val="00613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3F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F2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13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3F23"/>
  </w:style>
  <w:style w:type="paragraph" w:styleId="a7">
    <w:name w:val="footer"/>
    <w:basedOn w:val="a"/>
    <w:link w:val="a8"/>
    <w:uiPriority w:val="99"/>
    <w:unhideWhenUsed/>
    <w:rsid w:val="00613F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3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</c:v>
                </c:pt>
                <c:pt idx="1">
                  <c:v>32</c:v>
                </c:pt>
                <c:pt idx="2">
                  <c:v>33</c:v>
                </c:pt>
                <c:pt idx="3">
                  <c:v>19</c:v>
                </c:pt>
                <c:pt idx="4">
                  <c:v>27</c:v>
                </c:pt>
                <c:pt idx="5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18</c:v>
                </c:pt>
                <c:pt idx="1">
                  <c:v>10</c:v>
                </c:pt>
                <c:pt idx="2">
                  <c:v>19</c:v>
                </c:pt>
                <c:pt idx="3">
                  <c:v>31</c:v>
                </c:pt>
                <c:pt idx="4">
                  <c:v>18</c:v>
                </c:pt>
                <c:pt idx="5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7</c:v>
                </c:pt>
                <c:pt idx="5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547328"/>
        <c:axId val="127413056"/>
      </c:barChart>
      <c:catAx>
        <c:axId val="128547328"/>
        <c:scaling>
          <c:orientation val="minMax"/>
        </c:scaling>
        <c:delete val="0"/>
        <c:axPos val="b"/>
        <c:majorTickMark val="out"/>
        <c:minorTickMark val="none"/>
        <c:tickLblPos val="nextTo"/>
        <c:crossAx val="127413056"/>
        <c:crosses val="autoZero"/>
        <c:auto val="1"/>
        <c:lblAlgn val="ctr"/>
        <c:lblOffset val="100"/>
        <c:noMultiLvlLbl val="0"/>
      </c:catAx>
      <c:valAx>
        <c:axId val="1274130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5473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18</c:v>
                </c:pt>
                <c:pt idx="1">
                  <c:v>50</c:v>
                </c:pt>
                <c:pt idx="2">
                  <c:v>35</c:v>
                </c:pt>
                <c:pt idx="3">
                  <c:v>31</c:v>
                </c:pt>
                <c:pt idx="4">
                  <c:v>35</c:v>
                </c:pt>
                <c:pt idx="5">
                  <c:v>30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33</c:v>
                </c:pt>
                <c:pt idx="1">
                  <c:v>2</c:v>
                </c:pt>
                <c:pt idx="2">
                  <c:v>17</c:v>
                </c:pt>
                <c:pt idx="3">
                  <c:v>19</c:v>
                </c:pt>
                <c:pt idx="4">
                  <c:v>17</c:v>
                </c:pt>
                <c:pt idx="5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547840"/>
        <c:axId val="127414208"/>
      </c:barChart>
      <c:catAx>
        <c:axId val="128547840"/>
        <c:scaling>
          <c:orientation val="minMax"/>
        </c:scaling>
        <c:delete val="0"/>
        <c:axPos val="b"/>
        <c:majorTickMark val="out"/>
        <c:minorTickMark val="none"/>
        <c:tickLblPos val="nextTo"/>
        <c:crossAx val="127414208"/>
        <c:crosses val="autoZero"/>
        <c:auto val="1"/>
        <c:lblAlgn val="ctr"/>
        <c:lblOffset val="100"/>
        <c:noMultiLvlLbl val="0"/>
      </c:catAx>
      <c:valAx>
        <c:axId val="127414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547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  <c:pt idx="8">
                  <c:v>Вопрос 9</c:v>
                </c:pt>
                <c:pt idx="9">
                  <c:v>Вопрос 10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23</c:v>
                </c:pt>
                <c:pt idx="1">
                  <c:v>18</c:v>
                </c:pt>
                <c:pt idx="2">
                  <c:v>28</c:v>
                </c:pt>
                <c:pt idx="3">
                  <c:v>39</c:v>
                </c:pt>
                <c:pt idx="4">
                  <c:v>10</c:v>
                </c:pt>
                <c:pt idx="5">
                  <c:v>37</c:v>
                </c:pt>
                <c:pt idx="6">
                  <c:v>29</c:v>
                </c:pt>
                <c:pt idx="7">
                  <c:v>9</c:v>
                </c:pt>
                <c:pt idx="8">
                  <c:v>23</c:v>
                </c:pt>
                <c:pt idx="9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  <c:pt idx="8">
                  <c:v>Вопрос 9</c:v>
                </c:pt>
                <c:pt idx="9">
                  <c:v>Вопрос 10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15</c:v>
                </c:pt>
                <c:pt idx="1">
                  <c:v>21</c:v>
                </c:pt>
                <c:pt idx="2">
                  <c:v>7</c:v>
                </c:pt>
                <c:pt idx="3">
                  <c:v>8</c:v>
                </c:pt>
                <c:pt idx="4">
                  <c:v>13</c:v>
                </c:pt>
                <c:pt idx="5">
                  <c:v>8</c:v>
                </c:pt>
                <c:pt idx="6">
                  <c:v>14</c:v>
                </c:pt>
                <c:pt idx="7">
                  <c:v>38</c:v>
                </c:pt>
                <c:pt idx="8">
                  <c:v>24</c:v>
                </c:pt>
                <c:pt idx="9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  <c:pt idx="8">
                  <c:v>Вопрос 9</c:v>
                </c:pt>
                <c:pt idx="9">
                  <c:v>Вопрос 10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4</c:v>
                </c:pt>
                <c:pt idx="1">
                  <c:v>8</c:v>
                </c:pt>
                <c:pt idx="2">
                  <c:v>2</c:v>
                </c:pt>
                <c:pt idx="3">
                  <c:v>0</c:v>
                </c:pt>
                <c:pt idx="4">
                  <c:v>24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  <c:pt idx="8">
                  <c:v>Вопрос 9</c:v>
                </c:pt>
                <c:pt idx="9">
                  <c:v>Вопрос 10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473088"/>
        <c:axId val="127417088"/>
      </c:barChart>
      <c:catAx>
        <c:axId val="1604730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7417088"/>
        <c:crosses val="autoZero"/>
        <c:auto val="1"/>
        <c:lblAlgn val="ctr"/>
        <c:lblOffset val="100"/>
        <c:noMultiLvlLbl val="0"/>
      </c:catAx>
      <c:valAx>
        <c:axId val="127417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473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  <c:pt idx="8">
                  <c:v>Вопрос 9</c:v>
                </c:pt>
                <c:pt idx="9">
                  <c:v>Вопрос 10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24</c:v>
                </c:pt>
                <c:pt idx="1">
                  <c:v>32</c:v>
                </c:pt>
                <c:pt idx="2">
                  <c:v>35</c:v>
                </c:pt>
                <c:pt idx="3">
                  <c:v>45</c:v>
                </c:pt>
                <c:pt idx="4">
                  <c:v>10</c:v>
                </c:pt>
                <c:pt idx="5">
                  <c:v>40</c:v>
                </c:pt>
                <c:pt idx="6">
                  <c:v>30</c:v>
                </c:pt>
                <c:pt idx="7">
                  <c:v>8</c:v>
                </c:pt>
                <c:pt idx="8">
                  <c:v>22</c:v>
                </c:pt>
                <c:pt idx="9">
                  <c:v>22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  <c:pt idx="8">
                  <c:v>Вопрос 9</c:v>
                </c:pt>
                <c:pt idx="9">
                  <c:v>Вопрос 10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14</c:v>
                </c:pt>
                <c:pt idx="1">
                  <c:v>11</c:v>
                </c:pt>
                <c:pt idx="2">
                  <c:v>10</c:v>
                </c:pt>
                <c:pt idx="3">
                  <c:v>2</c:v>
                </c:pt>
                <c:pt idx="4">
                  <c:v>13</c:v>
                </c:pt>
                <c:pt idx="5">
                  <c:v>7</c:v>
                </c:pt>
                <c:pt idx="6">
                  <c:v>17</c:v>
                </c:pt>
                <c:pt idx="7">
                  <c:v>39</c:v>
                </c:pt>
                <c:pt idx="8">
                  <c:v>25</c:v>
                </c:pt>
                <c:pt idx="9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  <c:pt idx="8">
                  <c:v>Вопрос 9</c:v>
                </c:pt>
                <c:pt idx="9">
                  <c:v>Вопрос 10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4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24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  <c:pt idx="8">
                  <c:v>Вопрос 9</c:v>
                </c:pt>
                <c:pt idx="9">
                  <c:v>Вопрос 10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749568"/>
        <c:axId val="129368640"/>
      </c:barChart>
      <c:catAx>
        <c:axId val="128749568"/>
        <c:scaling>
          <c:orientation val="minMax"/>
        </c:scaling>
        <c:delete val="0"/>
        <c:axPos val="b"/>
        <c:majorTickMark val="out"/>
        <c:minorTickMark val="none"/>
        <c:tickLblPos val="nextTo"/>
        <c:crossAx val="129368640"/>
        <c:crosses val="autoZero"/>
        <c:auto val="1"/>
        <c:lblAlgn val="ctr"/>
        <c:lblOffset val="100"/>
        <c:noMultiLvlLbl val="0"/>
      </c:catAx>
      <c:valAx>
        <c:axId val="129368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749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AAB22-49AB-44C5-AB87-3015B6D5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2021-10-15T06:30:00Z</dcterms:created>
  <dcterms:modified xsi:type="dcterms:W3CDTF">2023-08-24T06:36:00Z</dcterms:modified>
</cp:coreProperties>
</file>